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12D" w:rsidRDefault="0074112D" w:rsidP="0074112D">
      <w:pPr>
        <w:pStyle w:val="11"/>
        <w:keepNext/>
        <w:spacing w:before="200"/>
        <w:rPr>
          <w:b/>
          <w:bCs/>
        </w:rPr>
      </w:pPr>
      <w:bookmarkStart w:id="0" w:name="_Toc76124407"/>
      <w:r>
        <w:rPr>
          <w:b/>
          <w:bCs/>
        </w:rPr>
        <w:t>Рассмотрение жалоб и апелляций</w:t>
      </w:r>
      <w:bookmarkEnd w:id="0"/>
    </w:p>
    <w:p w:rsidR="0074112D" w:rsidRDefault="0074112D" w:rsidP="0074112D">
      <w:pPr>
        <w:pStyle w:val="111"/>
      </w:pPr>
      <w:bookmarkStart w:id="1" w:name="_Toc76124408"/>
      <w:bookmarkStart w:id="2" w:name="_Toc76026136"/>
      <w:bookmarkStart w:id="3" w:name="_Toc523480504"/>
      <w:bookmarkStart w:id="4" w:name="_Toc387155423"/>
      <w:bookmarkStart w:id="5" w:name="_Toc379554345"/>
      <w:bookmarkStart w:id="6" w:name="_Toc410810241"/>
      <w:bookmarkStart w:id="7" w:name="_Toc398794250"/>
      <w:bookmarkStart w:id="8" w:name="_Toc356999019"/>
      <w:r>
        <w:t>В органе инспекции определены правила приема, регистрации, рассмотрения жалоб и апелляций на решения, принятые органом инспекции, порядок направления ответов по итогам рассмотрения.</w:t>
      </w:r>
      <w:bookmarkEnd w:id="1"/>
      <w:bookmarkEnd w:id="2"/>
      <w:bookmarkEnd w:id="3"/>
    </w:p>
    <w:p w:rsidR="0074112D" w:rsidRDefault="0074112D" w:rsidP="0074112D">
      <w:pPr>
        <w:pStyle w:val="111"/>
      </w:pPr>
      <w:r>
        <w:t xml:space="preserve"> </w:t>
      </w:r>
      <w:bookmarkStart w:id="9" w:name="_Toc76124409"/>
      <w:bookmarkStart w:id="10" w:name="_Toc76026137"/>
      <w:bookmarkStart w:id="11" w:name="_Toc523480505"/>
      <w:r>
        <w:t>Заказчик, неудовлетворённый услугой, оказанной ОИ, имеет возможность подать жалобу или апелляцию</w:t>
      </w:r>
      <w:bookmarkEnd w:id="4"/>
      <w:bookmarkEnd w:id="5"/>
      <w:r>
        <w:t>.</w:t>
      </w:r>
      <w:bookmarkEnd w:id="6"/>
      <w:bookmarkEnd w:id="7"/>
      <w:bookmarkEnd w:id="9"/>
      <w:bookmarkEnd w:id="10"/>
      <w:bookmarkEnd w:id="11"/>
    </w:p>
    <w:p w:rsidR="0074112D" w:rsidRDefault="0074112D" w:rsidP="0074112D">
      <w:pPr>
        <w:pStyle w:val="111"/>
      </w:pPr>
      <w:bookmarkStart w:id="12" w:name="_Toc410810242"/>
      <w:bookmarkStart w:id="13" w:name="_Toc523480506"/>
      <w:bookmarkStart w:id="14" w:name="_Toc76026138"/>
      <w:bookmarkStart w:id="15" w:name="_Toc76124410"/>
      <w:r>
        <w:t xml:space="preserve">Органом инспекции принимаются жалобы и апелляции, направляемые заявителем как с использованием информационно-коммуникационных технологий (электронная почта, факсимильная связь, сайт), так и на бумажном носителе. В жалобе или апелляции должно быть указано наименование юридического лица или индивидуального предпринимателя; фамилия, имя, отчество гражданина; почтовый или электронный адрес, по которому должен быть направлен ответ; суть жалобы или апелляции. </w:t>
      </w:r>
      <w:bookmarkStart w:id="16" w:name="_Toc410810245"/>
      <w:bookmarkEnd w:id="12"/>
      <w:r>
        <w:t>Форма бланка для подачи жалоб и апелляций доступна на сайте. ОИ оставляет за собой право принять жалобу или апелляцию в произвольной форме с учетом вышеизложенных требований к содержанию и оформлению.</w:t>
      </w:r>
      <w:bookmarkEnd w:id="13"/>
      <w:bookmarkEnd w:id="14"/>
      <w:bookmarkEnd w:id="15"/>
    </w:p>
    <w:p w:rsidR="0074112D" w:rsidRDefault="0074112D" w:rsidP="0074112D">
      <w:pPr>
        <w:pStyle w:val="111"/>
      </w:pPr>
      <w:bookmarkStart w:id="17" w:name="_Toc76124411"/>
      <w:bookmarkStart w:id="18" w:name="_Toc76026139"/>
      <w:bookmarkStart w:id="19" w:name="_Toc523480507"/>
      <w:r>
        <w:t>Срок направления заявителем жалобы или апелляции – не позднее 3 месяцев со дня получения результата инспекции.</w:t>
      </w:r>
      <w:bookmarkEnd w:id="17"/>
      <w:bookmarkEnd w:id="18"/>
      <w:bookmarkEnd w:id="19"/>
    </w:p>
    <w:p w:rsidR="0074112D" w:rsidRDefault="0074112D" w:rsidP="0074112D">
      <w:pPr>
        <w:pStyle w:val="111"/>
      </w:pPr>
      <w:bookmarkStart w:id="20" w:name="_Toc76124412"/>
      <w:bookmarkStart w:id="21" w:name="_Toc76026140"/>
      <w:r>
        <w:rPr>
          <w:lang w:val="ru-RU"/>
        </w:rPr>
        <w:t>Первоначально поступившее обращение регистрируется как все входящие в учреждение документы и передаётся на рассмотрение главному врачу учреждения или филиала.</w:t>
      </w:r>
      <w:bookmarkEnd w:id="20"/>
      <w:bookmarkEnd w:id="21"/>
    </w:p>
    <w:p w:rsidR="0074112D" w:rsidRDefault="0074112D" w:rsidP="0074112D">
      <w:pPr>
        <w:pStyle w:val="111"/>
      </w:pPr>
      <w:r>
        <w:t xml:space="preserve"> </w:t>
      </w:r>
      <w:bookmarkStart w:id="22" w:name="_Toc76124413"/>
      <w:bookmarkStart w:id="23" w:name="_Toc76026141"/>
      <w:bookmarkStart w:id="24" w:name="_Toc523480508"/>
      <w:r>
        <w:rPr>
          <w:lang w:val="ru-RU"/>
        </w:rPr>
        <w:t xml:space="preserve">После получения жалобы руководитель органа инспекции определяет, относится ли жалоба к инспекционной деятельности, за которую ОИ несёт ответственность, и, если относится, ставит на жалобе соответствующую резолюцию и передаёт в ОПООД на регистрацию, </w:t>
      </w:r>
      <w:r>
        <w:rPr>
          <w:rStyle w:val="a4"/>
          <w:color w:val="auto"/>
        </w:rPr>
        <w:t>инициирует проведение заседания комиссии для её рассмотрения</w:t>
      </w:r>
      <w:r>
        <w:rPr>
          <w:lang w:val="ru-RU"/>
        </w:rPr>
        <w:t>.</w:t>
      </w:r>
      <w:bookmarkEnd w:id="22"/>
      <w:bookmarkEnd w:id="23"/>
    </w:p>
    <w:p w:rsidR="0074112D" w:rsidRDefault="0074112D" w:rsidP="0074112D">
      <w:pPr>
        <w:pStyle w:val="111"/>
      </w:pPr>
      <w:bookmarkStart w:id="25" w:name="_Toc76026142"/>
      <w:bookmarkStart w:id="26" w:name="_Toc76124414"/>
      <w:r>
        <w:t xml:space="preserve">Регистрация жалоб и апелляций, касающихся непосредственной деятельности ОИ, осуществляется в журнале регистрации жалоб и апелляций (приложение № </w:t>
      </w:r>
      <w:r>
        <w:rPr>
          <w:lang w:val="ru-RU"/>
        </w:rPr>
        <w:t>8</w:t>
      </w:r>
      <w:r>
        <w:t>, код формы Ф 01-01 РК 01-01 ОИ).</w:t>
      </w:r>
      <w:bookmarkEnd w:id="24"/>
      <w:bookmarkEnd w:id="25"/>
      <w:r>
        <w:rPr>
          <w:lang w:val="ru-RU"/>
        </w:rPr>
        <w:t xml:space="preserve"> ОПООД любым доступным способом сообщает лицу, подающему жалобу или апелляцию, о том, что она получена.</w:t>
      </w:r>
      <w:bookmarkEnd w:id="26"/>
    </w:p>
    <w:p w:rsidR="0074112D" w:rsidRDefault="0074112D" w:rsidP="0074112D">
      <w:pPr>
        <w:pStyle w:val="111"/>
      </w:pPr>
      <w:bookmarkStart w:id="27" w:name="_Toc76124415"/>
      <w:bookmarkStart w:id="28" w:name="_Toc76026143"/>
      <w:bookmarkStart w:id="29" w:name="_Toc523480510"/>
      <w:bookmarkStart w:id="30" w:name="_Toc410810243"/>
      <w:bookmarkEnd w:id="16"/>
      <w:r>
        <w:rPr>
          <w:rStyle w:val="a4"/>
          <w:color w:val="auto"/>
        </w:rPr>
        <w:t xml:space="preserve">Состав комиссии формируется приказом </w:t>
      </w:r>
      <w:r>
        <w:rPr>
          <w:rStyle w:val="a4"/>
          <w:color w:val="auto"/>
          <w:lang w:val="ru-RU"/>
        </w:rPr>
        <w:t xml:space="preserve">главного врача </w:t>
      </w:r>
      <w:r>
        <w:rPr>
          <w:rStyle w:val="a4"/>
          <w:color w:val="auto"/>
        </w:rPr>
        <w:t>в зависимости от содержания жалобы. По желанию заказчика он или его представитель также могут присутствовать при рассмотрении</w:t>
      </w:r>
      <w:r>
        <w:t>.</w:t>
      </w:r>
      <w:bookmarkEnd w:id="27"/>
      <w:bookmarkEnd w:id="28"/>
      <w:bookmarkEnd w:id="29"/>
      <w:bookmarkEnd w:id="30"/>
    </w:p>
    <w:p w:rsidR="0074112D" w:rsidRDefault="0074112D" w:rsidP="0074112D">
      <w:pPr>
        <w:pStyle w:val="111"/>
        <w:rPr>
          <w:rStyle w:val="a4"/>
          <w:color w:val="auto"/>
        </w:rPr>
      </w:pPr>
      <w:bookmarkStart w:id="31" w:name="_Toc76124416"/>
      <w:bookmarkStart w:id="32" w:name="_Toc76026144"/>
      <w:bookmarkStart w:id="33" w:name="_Toc523480511"/>
      <w:bookmarkStart w:id="34" w:name="_Toc410810247"/>
      <w:bookmarkStart w:id="35" w:name="_Toc398794256"/>
      <w:bookmarkStart w:id="36" w:name="_Toc387155430"/>
      <w:bookmarkStart w:id="37" w:name="_Toc379554358"/>
      <w:bookmarkEnd w:id="8"/>
      <w:r>
        <w:rPr>
          <w:rStyle w:val="a4"/>
          <w:color w:val="auto"/>
        </w:rPr>
        <w:t xml:space="preserve">Рассмотрение жалоб и апелляций осуществляется в течение </w:t>
      </w:r>
      <w:r>
        <w:rPr>
          <w:rStyle w:val="a4"/>
          <w:color w:val="auto"/>
          <w:lang w:val="ru-RU"/>
        </w:rPr>
        <w:t>10</w:t>
      </w:r>
      <w:r>
        <w:rPr>
          <w:rStyle w:val="a4"/>
          <w:color w:val="auto"/>
        </w:rPr>
        <w:t xml:space="preserve"> </w:t>
      </w:r>
      <w:r>
        <w:rPr>
          <w:rStyle w:val="a4"/>
          <w:color w:val="auto"/>
          <w:lang w:val="ru-RU"/>
        </w:rPr>
        <w:t>рабочих</w:t>
      </w:r>
      <w:r>
        <w:rPr>
          <w:rStyle w:val="a4"/>
          <w:color w:val="auto"/>
        </w:rPr>
        <w:t xml:space="preserve"> дней с</w:t>
      </w:r>
      <w:r>
        <w:rPr>
          <w:rStyle w:val="a4"/>
          <w:color w:val="auto"/>
          <w:lang w:val="ru-RU"/>
        </w:rPr>
        <w:t>о</w:t>
      </w:r>
      <w:r>
        <w:rPr>
          <w:rStyle w:val="a4"/>
          <w:color w:val="auto"/>
        </w:rPr>
        <w:t xml:space="preserve"> </w:t>
      </w:r>
      <w:r>
        <w:rPr>
          <w:rStyle w:val="a4"/>
          <w:color w:val="auto"/>
          <w:lang w:val="ru-RU"/>
        </w:rPr>
        <w:t>дня их поступления</w:t>
      </w:r>
      <w:r>
        <w:rPr>
          <w:rStyle w:val="a4"/>
          <w:color w:val="auto"/>
        </w:rPr>
        <w:t>.</w:t>
      </w:r>
      <w:bookmarkEnd w:id="31"/>
      <w:bookmarkEnd w:id="32"/>
      <w:bookmarkEnd w:id="33"/>
      <w:bookmarkEnd w:id="34"/>
      <w:bookmarkEnd w:id="35"/>
      <w:bookmarkEnd w:id="36"/>
      <w:bookmarkEnd w:id="37"/>
    </w:p>
    <w:p w:rsidR="0074112D" w:rsidRDefault="0074112D" w:rsidP="0074112D">
      <w:pPr>
        <w:pStyle w:val="111"/>
      </w:pPr>
      <w:bookmarkStart w:id="38" w:name="_Toc398794257"/>
      <w:bookmarkStart w:id="39" w:name="_Toc387155431"/>
      <w:bookmarkStart w:id="40" w:name="_Toc379554359"/>
      <w:bookmarkStart w:id="41" w:name="_Toc76124417"/>
      <w:bookmarkStart w:id="42" w:name="_Toc76026145"/>
      <w:bookmarkStart w:id="43" w:name="_Toc523480512"/>
      <w:bookmarkStart w:id="44" w:name="_Toc410810248"/>
      <w:r>
        <w:t>Результаты заседания комиссии оформляются протоколом или актом служебного расследования.</w:t>
      </w:r>
      <w:bookmarkEnd w:id="38"/>
      <w:bookmarkEnd w:id="39"/>
      <w:bookmarkEnd w:id="40"/>
      <w:r>
        <w:t xml:space="preserve"> Протоколы (акты служебного расследования) оформляет секретарь комиссии.</w:t>
      </w:r>
      <w:bookmarkEnd w:id="41"/>
      <w:bookmarkEnd w:id="42"/>
      <w:bookmarkEnd w:id="43"/>
      <w:bookmarkEnd w:id="44"/>
    </w:p>
    <w:p w:rsidR="0074112D" w:rsidRDefault="0074112D" w:rsidP="0074112D">
      <w:pPr>
        <w:pStyle w:val="111"/>
      </w:pPr>
      <w:bookmarkStart w:id="45" w:name="_Toc76124418"/>
      <w:bookmarkStart w:id="46" w:name="_Toc76026146"/>
      <w:bookmarkStart w:id="47" w:name="_Toc523480513"/>
      <w:r>
        <w:t>Орган инспекции несет ответственность за все решения на всех уровнях процесса рассмотрения апелляций и жалоб и ответственно заявляет, что процесс расследования и принятые решения по апелляциям не приводят к дискриминационным действиям в отношении персонала ОИ или лица, подавшего жалобу.</w:t>
      </w:r>
      <w:bookmarkEnd w:id="45"/>
      <w:bookmarkEnd w:id="46"/>
      <w:bookmarkEnd w:id="47"/>
    </w:p>
    <w:p w:rsidR="0074112D" w:rsidRDefault="0074112D" w:rsidP="0074112D">
      <w:pPr>
        <w:pStyle w:val="111"/>
      </w:pPr>
      <w:bookmarkStart w:id="48" w:name="_Toc76124419"/>
      <w:bookmarkStart w:id="49" w:name="_Toc76026147"/>
      <w:bookmarkStart w:id="50" w:name="_Toc523480514"/>
      <w:bookmarkStart w:id="51" w:name="_Toc410810249"/>
      <w:r>
        <w:lastRenderedPageBreak/>
        <w:t xml:space="preserve">В процессе принятия решения по жалобе или апелляции рассматривается суть </w:t>
      </w:r>
      <w:r>
        <w:rPr>
          <w:lang w:val="ru-RU"/>
        </w:rPr>
        <w:t>обращения</w:t>
      </w:r>
      <w:r>
        <w:t xml:space="preserve">; оценивается правильность выполнения исполнителем работ; рассматривается документация, регламентирующая требования к объему инспекции; проводится анализ материалов; при необходимости заслушиваются представитель заказчика и непосредственный исполнитель работ; устанавливаются причины, повлекшие </w:t>
      </w:r>
      <w:r>
        <w:rPr>
          <w:lang w:val="ru-RU"/>
        </w:rPr>
        <w:t xml:space="preserve">подачу </w:t>
      </w:r>
      <w:r>
        <w:t>жалоб</w:t>
      </w:r>
      <w:r>
        <w:rPr>
          <w:lang w:val="ru-RU"/>
        </w:rPr>
        <w:t>ы</w:t>
      </w:r>
      <w:r>
        <w:t xml:space="preserve"> или апелляци</w:t>
      </w:r>
      <w:r>
        <w:rPr>
          <w:lang w:val="ru-RU"/>
        </w:rPr>
        <w:t>и</w:t>
      </w:r>
      <w:r>
        <w:t>; проводится анализ выявленных несоответствий; намечаются мероприятия по устранению причин; разрабатываются корректирующие действия и предупреждающие мероприятия; принимается решение, устанавливается срок исполнения.</w:t>
      </w:r>
      <w:bookmarkEnd w:id="48"/>
      <w:bookmarkEnd w:id="49"/>
      <w:bookmarkEnd w:id="50"/>
      <w:bookmarkEnd w:id="51"/>
    </w:p>
    <w:p w:rsidR="0074112D" w:rsidRDefault="0074112D" w:rsidP="0074112D">
      <w:pPr>
        <w:pStyle w:val="111"/>
      </w:pPr>
      <w:bookmarkStart w:id="52" w:name="_Toc76124420"/>
      <w:bookmarkStart w:id="53" w:name="_Toc76026148"/>
      <w:bookmarkStart w:id="54" w:name="_Toc523480515"/>
      <w:bookmarkStart w:id="55" w:name="_Toc410810250"/>
      <w:r>
        <w:t>С учётом характера жалобы или апелляции, её причин, выявленных несоответствий и результатов их рассмотрения руководитель ОИ принимает соответствующие решения:</w:t>
      </w:r>
      <w:bookmarkEnd w:id="52"/>
      <w:bookmarkEnd w:id="53"/>
      <w:bookmarkEnd w:id="54"/>
      <w:r>
        <w:t xml:space="preserve"> </w:t>
      </w:r>
    </w:p>
    <w:p w:rsidR="0074112D" w:rsidRDefault="0074112D" w:rsidP="0074112D">
      <w:pPr>
        <w:pStyle w:val="a"/>
      </w:pPr>
      <w:r>
        <w:t xml:space="preserve">о повторном проведении инспекции; </w:t>
      </w:r>
    </w:p>
    <w:p w:rsidR="0074112D" w:rsidRDefault="0074112D" w:rsidP="0074112D">
      <w:pPr>
        <w:pStyle w:val="a"/>
      </w:pPr>
      <w:r>
        <w:t xml:space="preserve">о прекращении работ, связанных с проведением инспекции, если не установлены и не устранены причины; </w:t>
      </w:r>
    </w:p>
    <w:p w:rsidR="0074112D" w:rsidRDefault="0074112D" w:rsidP="0074112D">
      <w:pPr>
        <w:pStyle w:val="a"/>
      </w:pPr>
      <w:r>
        <w:t>о внеплановой внутренней проверке в подразделениях по выявленным несоответствиям, относящимся к претензии;</w:t>
      </w:r>
    </w:p>
    <w:p w:rsidR="0074112D" w:rsidRDefault="0074112D" w:rsidP="0074112D">
      <w:pPr>
        <w:pStyle w:val="a"/>
      </w:pPr>
      <w:r>
        <w:t xml:space="preserve">о принятии (в случае необходимости) мер воздействия административного характера к непосредственным виновникам; </w:t>
      </w:r>
    </w:p>
    <w:p w:rsidR="0074112D" w:rsidRDefault="0074112D" w:rsidP="0074112D">
      <w:pPr>
        <w:pStyle w:val="a"/>
      </w:pPr>
      <w:r>
        <w:t>о мотивированном отказе в принятии жалобы или апелляции или другие возможные решения.</w:t>
      </w:r>
      <w:bookmarkEnd w:id="55"/>
    </w:p>
    <w:p w:rsidR="0074112D" w:rsidRDefault="0074112D" w:rsidP="0074112D">
      <w:pPr>
        <w:pStyle w:val="a"/>
        <w:numPr>
          <w:ilvl w:val="0"/>
          <w:numId w:val="0"/>
        </w:numPr>
        <w:ind w:left="709"/>
      </w:pPr>
      <w:r>
        <w:rPr>
          <w:lang w:val="ru-RU"/>
        </w:rPr>
        <w:t>Расследования и решения по апелляциям не приводят к дискриминационным действиям.</w:t>
      </w:r>
    </w:p>
    <w:p w:rsidR="0074112D" w:rsidRDefault="0074112D" w:rsidP="0074112D">
      <w:pPr>
        <w:pStyle w:val="111"/>
      </w:pPr>
      <w:bookmarkStart w:id="56" w:name="_Toc76124421"/>
      <w:bookmarkStart w:id="57" w:name="_Toc76026149"/>
      <w:bookmarkStart w:id="58" w:name="_Toc523480516"/>
      <w:bookmarkStart w:id="59" w:name="_Toc410810251"/>
      <w:r>
        <w:t>Жалоба или апелляция признается обоснованной в случае невыполнения обязательств (в т.ч. договорных) со стороны исполнителя, либо при выявлении несоответствий, приведших к предоставлению недостоверных результатов проведенных работ. При обоснованности претензии осуществляются мероприятия по разработке и выполнению корректирующих действий, что отображается в отчётах о НС. В случае необоснованности претензии заказчику направляется мотивированный отказ.</w:t>
      </w:r>
      <w:bookmarkEnd w:id="56"/>
      <w:bookmarkEnd w:id="57"/>
      <w:bookmarkEnd w:id="58"/>
      <w:bookmarkEnd w:id="59"/>
    </w:p>
    <w:p w:rsidR="0074112D" w:rsidRDefault="0074112D" w:rsidP="0074112D">
      <w:pPr>
        <w:pStyle w:val="111"/>
      </w:pPr>
      <w:bookmarkStart w:id="60" w:name="_Toc76124422"/>
      <w:bookmarkStart w:id="61" w:name="_Toc76026150"/>
      <w:bookmarkStart w:id="62" w:name="_Toc523480517"/>
      <w:r>
        <w:t>Принятие решений по итогам рассмотрения жалоб или апелляций осуществляется лицами, не участвующими в первоначальной инспекционной деятельности.</w:t>
      </w:r>
      <w:bookmarkEnd w:id="60"/>
      <w:bookmarkEnd w:id="61"/>
      <w:bookmarkEnd w:id="62"/>
      <w:r>
        <w:rPr>
          <w:lang w:val="ru-RU"/>
        </w:rPr>
        <w:t xml:space="preserve"> </w:t>
      </w:r>
    </w:p>
    <w:p w:rsidR="0074112D" w:rsidRDefault="0074112D" w:rsidP="0074112D">
      <w:pPr>
        <w:pStyle w:val="111"/>
      </w:pPr>
      <w:bookmarkStart w:id="63" w:name="_Toc410810252"/>
      <w:bookmarkStart w:id="64" w:name="_Toc398794258"/>
      <w:bookmarkStart w:id="65" w:name="_Toc387155432"/>
      <w:bookmarkStart w:id="66" w:name="_Toc379554360"/>
      <w:bookmarkStart w:id="67" w:name="_Toc76124423"/>
      <w:bookmarkStart w:id="68" w:name="_Toc76026151"/>
      <w:bookmarkStart w:id="69" w:name="_Toc523480518"/>
      <w:r>
        <w:t>По результатам рассмотрения жалобы или апелляции оформляется письменный ответ заявителю на официальном бланке учреждения, в котором содержатся результаты ее рассмотрения.</w:t>
      </w:r>
      <w:bookmarkEnd w:id="63"/>
      <w:bookmarkEnd w:id="64"/>
      <w:bookmarkEnd w:id="65"/>
      <w:bookmarkEnd w:id="66"/>
      <w:r>
        <w:t xml:space="preserve"> Письмо готовит сотрудник ОПООД или ответственный сотрудник филиала.</w:t>
      </w:r>
      <w:bookmarkEnd w:id="67"/>
      <w:bookmarkEnd w:id="68"/>
      <w:bookmarkEnd w:id="69"/>
    </w:p>
    <w:p w:rsidR="0074112D" w:rsidRDefault="0074112D" w:rsidP="0074112D">
      <w:pPr>
        <w:pStyle w:val="111"/>
      </w:pPr>
      <w:bookmarkStart w:id="70" w:name="_Toc398794259"/>
      <w:bookmarkStart w:id="71" w:name="_Toc387155433"/>
      <w:bookmarkStart w:id="72" w:name="_Toc379554361"/>
      <w:bookmarkStart w:id="73" w:name="_Toc410810253"/>
      <w:bookmarkStart w:id="74" w:name="_Toc523480519"/>
      <w:bookmarkStart w:id="75" w:name="_Toc76026152"/>
      <w:bookmarkStart w:id="76" w:name="_Toc76124424"/>
      <w:r>
        <w:t>На любом этапе управления претензиями заказчик вправе получить информацию о результатах проводимой работы устно. Для этого заявитель обращается в ОИ с просьбой предоставить ему информацию о проводимой работе</w:t>
      </w:r>
      <w:bookmarkStart w:id="77" w:name="_Toc398794260"/>
      <w:bookmarkStart w:id="78" w:name="_Toc387155434"/>
      <w:bookmarkStart w:id="79" w:name="_Toc379554362"/>
      <w:bookmarkEnd w:id="70"/>
      <w:bookmarkEnd w:id="71"/>
      <w:bookmarkEnd w:id="72"/>
      <w:r>
        <w:t>.</w:t>
      </w:r>
      <w:bookmarkEnd w:id="73"/>
      <w:bookmarkEnd w:id="74"/>
      <w:bookmarkEnd w:id="75"/>
      <w:bookmarkEnd w:id="76"/>
    </w:p>
    <w:p w:rsidR="0074112D" w:rsidRDefault="0074112D" w:rsidP="0074112D">
      <w:pPr>
        <w:pStyle w:val="111"/>
      </w:pPr>
      <w:bookmarkStart w:id="80" w:name="_Toc76124425"/>
      <w:bookmarkStart w:id="81" w:name="_Toc76026153"/>
      <w:bookmarkStart w:id="82" w:name="_Toc523480520"/>
      <w:bookmarkStart w:id="83" w:name="_Toc410810255"/>
      <w:bookmarkStart w:id="84" w:name="_Toc398794261"/>
      <w:bookmarkStart w:id="85" w:name="_Toc387155440"/>
      <w:bookmarkStart w:id="86" w:name="_Toc379554368"/>
      <w:bookmarkEnd w:id="77"/>
      <w:bookmarkEnd w:id="78"/>
      <w:bookmarkEnd w:id="79"/>
      <w:r>
        <w:t>Все принятые решения по результатам рассмотрения жалоб и апелляций фиксируются в соответствующих протоколах, журналах.</w:t>
      </w:r>
      <w:bookmarkEnd w:id="80"/>
      <w:bookmarkEnd w:id="81"/>
      <w:bookmarkEnd w:id="82"/>
      <w:bookmarkEnd w:id="83"/>
      <w:bookmarkEnd w:id="84"/>
      <w:bookmarkEnd w:id="85"/>
      <w:bookmarkEnd w:id="86"/>
    </w:p>
    <w:p w:rsidR="00AE0C73" w:rsidRPr="0074112D" w:rsidRDefault="0074112D" w:rsidP="00B57914">
      <w:pPr>
        <w:pStyle w:val="111"/>
      </w:pPr>
      <w:bookmarkStart w:id="87" w:name="_Toc76124426"/>
      <w:bookmarkStart w:id="88" w:name="_Toc76026154"/>
      <w:bookmarkStart w:id="89" w:name="_Toc523480521"/>
      <w:bookmarkStart w:id="90" w:name="_Toc410810256"/>
      <w:bookmarkStart w:id="91" w:name="_Toc398794262"/>
      <w:bookmarkStart w:id="92" w:name="_Toc387155446"/>
      <w:r>
        <w:t>В случае невозможности разрешения спорных вопросов путем согласования, они подлежат рассмотрению в соответствии с действующим законодательством РФ.</w:t>
      </w:r>
      <w:bookmarkStart w:id="93" w:name="_GoBack"/>
      <w:bookmarkEnd w:id="87"/>
      <w:bookmarkEnd w:id="88"/>
      <w:bookmarkEnd w:id="89"/>
      <w:bookmarkEnd w:id="90"/>
      <w:bookmarkEnd w:id="91"/>
      <w:bookmarkEnd w:id="92"/>
      <w:bookmarkEnd w:id="93"/>
    </w:p>
    <w:sectPr w:rsidR="00AE0C73" w:rsidRPr="0074112D" w:rsidSect="00741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42943"/>
    <w:multiLevelType w:val="hybridMultilevel"/>
    <w:tmpl w:val="7688DB4E"/>
    <w:lvl w:ilvl="0" w:tplc="DA660748">
      <w:start w:val="1"/>
      <w:numFmt w:val="bullet"/>
      <w:pStyle w:val="a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773049"/>
    <w:multiLevelType w:val="multilevel"/>
    <w:tmpl w:val="465CA2CE"/>
    <w:lvl w:ilvl="0">
      <w:start w:val="1"/>
      <w:numFmt w:val="decimal"/>
      <w:pStyle w:val="1"/>
      <w:lvlText w:val="%1 "/>
      <w:lvlJc w:val="left"/>
      <w:pPr>
        <w:ind w:left="2204" w:hanging="360"/>
      </w:pPr>
    </w:lvl>
    <w:lvl w:ilvl="1">
      <w:start w:val="1"/>
      <w:numFmt w:val="decimal"/>
      <w:pStyle w:val="11"/>
      <w:lvlText w:val="%1.%2 "/>
      <w:lvlJc w:val="left"/>
      <w:pPr>
        <w:ind w:left="2984" w:hanging="432"/>
      </w:pPr>
    </w:lvl>
    <w:lvl w:ilvl="2">
      <w:start w:val="1"/>
      <w:numFmt w:val="decimal"/>
      <w:pStyle w:val="111"/>
      <w:lvlText w:val="%1.%2.%3 "/>
      <w:lvlJc w:val="left"/>
      <w:pPr>
        <w:ind w:left="2206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 "/>
      <w:lvlJc w:val="left"/>
      <w:pPr>
        <w:ind w:left="234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2D"/>
    <w:rsid w:val="0074112D"/>
    <w:rsid w:val="00AE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C8375-F706-4405-9517-CEE25FB2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link w:val="a5"/>
    <w:uiPriority w:val="99"/>
    <w:locked/>
    <w:rsid w:val="0074112D"/>
    <w:rPr>
      <w:rFonts w:ascii="Times New Roman" w:hAnsi="Times New Roman" w:cs="Times New Roman"/>
      <w:color w:val="000000"/>
      <w:sz w:val="24"/>
      <w:szCs w:val="28"/>
      <w:lang w:val="x-none"/>
    </w:rPr>
  </w:style>
  <w:style w:type="paragraph" w:customStyle="1" w:styleId="a5">
    <w:name w:val="ОСНОВНОЙ ТЕКСТ"/>
    <w:basedOn w:val="a0"/>
    <w:link w:val="a4"/>
    <w:uiPriority w:val="99"/>
    <w:qFormat/>
    <w:rsid w:val="0074112D"/>
    <w:pPr>
      <w:spacing w:after="0" w:line="36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8"/>
      <w:lang w:val="x-none"/>
    </w:rPr>
  </w:style>
  <w:style w:type="paragraph" w:customStyle="1" w:styleId="1">
    <w:name w:val="ЗАГОЛОВОК 1"/>
    <w:basedOn w:val="a0"/>
    <w:uiPriority w:val="99"/>
    <w:qFormat/>
    <w:rsid w:val="0074112D"/>
    <w:pPr>
      <w:keepNext/>
      <w:keepLines/>
      <w:numPr>
        <w:numId w:val="1"/>
      </w:numPr>
      <w:tabs>
        <w:tab w:val="left" w:pos="709"/>
      </w:tabs>
      <w:spacing w:before="160" w:line="360" w:lineRule="auto"/>
      <w:ind w:left="0" w:firstLine="0"/>
      <w:jc w:val="center"/>
      <w:outlineLvl w:val="0"/>
    </w:pPr>
    <w:rPr>
      <w:rFonts w:ascii="Times New Roman" w:eastAsia="MS ????" w:hAnsi="Times New Roman" w:cs="Times New Roman"/>
      <w:b/>
      <w:bCs/>
      <w:sz w:val="24"/>
      <w:szCs w:val="24"/>
      <w:lang w:val="x-none"/>
    </w:rPr>
  </w:style>
  <w:style w:type="paragraph" w:customStyle="1" w:styleId="11">
    <w:name w:val="ЗАГОЛОВОК 1.1"/>
    <w:basedOn w:val="1"/>
    <w:uiPriority w:val="99"/>
    <w:qFormat/>
    <w:rsid w:val="0074112D"/>
    <w:pPr>
      <w:keepNext w:val="0"/>
      <w:keepLines w:val="0"/>
      <w:numPr>
        <w:ilvl w:val="1"/>
      </w:numPr>
      <w:tabs>
        <w:tab w:val="left" w:pos="1418"/>
      </w:tabs>
      <w:spacing w:before="0" w:after="0"/>
      <w:ind w:left="0" w:firstLine="709"/>
      <w:jc w:val="both"/>
    </w:pPr>
    <w:rPr>
      <w:b w:val="0"/>
      <w:bCs w:val="0"/>
      <w:lang w:eastAsia="ru-RU"/>
    </w:rPr>
  </w:style>
  <w:style w:type="paragraph" w:customStyle="1" w:styleId="111">
    <w:name w:val="ЗАГОЛОВОК 1.1.1"/>
    <w:basedOn w:val="11"/>
    <w:uiPriority w:val="99"/>
    <w:qFormat/>
    <w:rsid w:val="0074112D"/>
    <w:pPr>
      <w:numPr>
        <w:ilvl w:val="2"/>
      </w:numPr>
      <w:tabs>
        <w:tab w:val="clear" w:pos="709"/>
        <w:tab w:val="clear" w:pos="1418"/>
      </w:tabs>
      <w:ind w:left="0" w:firstLine="709"/>
    </w:pPr>
    <w:rPr>
      <w:color w:val="000000"/>
    </w:rPr>
  </w:style>
  <w:style w:type="paragraph" w:customStyle="1" w:styleId="1111">
    <w:name w:val="ЗАГОЛОВОК 1.1.1.1"/>
    <w:basedOn w:val="111"/>
    <w:uiPriority w:val="99"/>
    <w:qFormat/>
    <w:rsid w:val="0074112D"/>
    <w:pPr>
      <w:numPr>
        <w:ilvl w:val="3"/>
      </w:numPr>
      <w:tabs>
        <w:tab w:val="left" w:pos="1701"/>
      </w:tabs>
      <w:ind w:left="0" w:firstLine="709"/>
    </w:pPr>
  </w:style>
  <w:style w:type="character" w:customStyle="1" w:styleId="a6">
    <w:name w:val="ПЕРЕЧЕНЬ ТИРЕ Знак"/>
    <w:link w:val="a"/>
    <w:locked/>
    <w:rsid w:val="0074112D"/>
    <w:rPr>
      <w:rFonts w:ascii="Times New Roman" w:hAnsi="Times New Roman" w:cs="Times New Roman"/>
      <w:color w:val="000000"/>
      <w:sz w:val="24"/>
      <w:szCs w:val="24"/>
      <w:lang w:val="x-none"/>
    </w:rPr>
  </w:style>
  <w:style w:type="paragraph" w:customStyle="1" w:styleId="a">
    <w:name w:val="ПЕРЕЧЕНЬ ТИРЕ"/>
    <w:basedOn w:val="a5"/>
    <w:link w:val="a6"/>
    <w:qFormat/>
    <w:rsid w:val="0074112D"/>
    <w:pPr>
      <w:numPr>
        <w:numId w:val="2"/>
      </w:numPr>
      <w:tabs>
        <w:tab w:val="left" w:pos="1276"/>
      </w:tabs>
      <w:ind w:left="0" w:firstLine="70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2021-07-21T02:43:00Z</dcterms:created>
  <dcterms:modified xsi:type="dcterms:W3CDTF">2021-07-21T02:44:00Z</dcterms:modified>
</cp:coreProperties>
</file>